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EA" w:rsidRDefault="00305A8F" w:rsidP="0070225C">
      <w:pPr>
        <w:jc w:val="center"/>
        <w:rPr>
          <w:rStyle w:val="3oh-"/>
          <w:b/>
          <w:color w:val="1D2129"/>
          <w:sz w:val="22"/>
        </w:rPr>
      </w:pPr>
      <w:r>
        <w:rPr>
          <w:rFonts w:hint="eastAsia"/>
          <w:b/>
          <w:noProof/>
          <w:color w:val="1D2129"/>
          <w:sz w:val="22"/>
          <w:lang w:val="ja-JP"/>
        </w:rPr>
        <mc:AlternateContent>
          <mc:Choice Requires="wps">
            <w:drawing>
              <wp:anchor distT="0" distB="0" distL="114300" distR="114300" simplePos="0" relativeHeight="251659264" behindDoc="0" locked="0" layoutInCell="1" allowOverlap="1">
                <wp:simplePos x="0" y="0"/>
                <wp:positionH relativeFrom="column">
                  <wp:posOffset>4740979</wp:posOffset>
                </wp:positionH>
                <wp:positionV relativeFrom="paragraph">
                  <wp:posOffset>-563220</wp:posOffset>
                </wp:positionV>
                <wp:extent cx="656024" cy="307818"/>
                <wp:effectExtent l="0" t="0" r="10795" b="16510"/>
                <wp:wrapNone/>
                <wp:docPr id="3" name="テキスト ボックス 3"/>
                <wp:cNvGraphicFramePr/>
                <a:graphic xmlns:a="http://schemas.openxmlformats.org/drawingml/2006/main">
                  <a:graphicData uri="http://schemas.microsoft.com/office/word/2010/wordprocessingShape">
                    <wps:wsp>
                      <wps:cNvSpPr txBox="1"/>
                      <wps:spPr>
                        <a:xfrm>
                          <a:off x="0" y="0"/>
                          <a:ext cx="656024" cy="307818"/>
                        </a:xfrm>
                        <a:prstGeom prst="rect">
                          <a:avLst/>
                        </a:prstGeom>
                        <a:solidFill>
                          <a:schemeClr val="lt1"/>
                        </a:solidFill>
                        <a:ln w="6350">
                          <a:solidFill>
                            <a:prstClr val="black"/>
                          </a:solidFill>
                        </a:ln>
                      </wps:spPr>
                      <wps:txbx>
                        <w:txbxContent>
                          <w:p w:rsidR="00305A8F" w:rsidRDefault="005A12C0" w:rsidP="00305A8F">
                            <w:pPr>
                              <w:jc w:val="center"/>
                            </w:pPr>
                            <w:r>
                              <w:rPr>
                                <w:rFonts w:hint="eastAsia"/>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3.3pt;margin-top:-44.35pt;width:51.65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l3bQIAALMEAAAOAAAAZHJzL2Uyb0RvYy54bWysVEtu2zAQ3RfoHQjua8mfOK4ROXATuChg&#10;JAGcImuaomKhFIclaUvu0gaKHqJXKLrueXSRDinZcdKuim4ozu9x5s2MLi6rQpKNMDYHldBuJ6ZE&#10;KA5prh4T+vF+9mZEiXVMpUyCEgndCksvJ69fXZR6LHqwApkKQxBE2XGpE7pyTo+jyPKVKJjtgBYK&#10;jRmYgjkUzWOUGlYieiGjXhwPoxJMqg1wYS1qrxsjnQT8LBPc3WaZFY7IhGJuLpwmnEt/RpMLNn40&#10;TK9y3qbB/iGLguUKHz1CXTPHyNrkf0AVOTdgIXMdDkUEWZZzEWrAarrxi2oWK6ZFqAXJsfpIk/1/&#10;sPxmc2dInia0T4liBbao3n+tdz/q3a96/43U++/1fl/vfqJM+p6uUtsxRi00xrnqHVTY9oPeotKz&#10;UGWm8F+sj6Adid8eyRaVIxyVw7Nh3BtQwtHUj89H3ZFHiZ6CtbHuvYCC+EtCDfYyUMw2c+sa14OL&#10;f8uCzNNZLmUQ/PyIK2nIhmHnpQspIvgzL6lIiYn0z+IA/MzmoY/xS8n4pza9Ey/Ekwpz9pQ0pfub&#10;q5ZVy9MS0i3SZKCZO6v5LEfcObPujhkcNGQGl8fd4pFJwGSgvVGyAvPlb3rvj/1HKyUlDm5C7ec1&#10;M4IS+UHhZLztDgZ+0oMwODvvoWBOLctTi1oXV4AMdXFNNQ9X7+/k4ZoZKB5wx6b+VTQxxfHthHJn&#10;DsKVaxYKt5SL6TS44XRr5uZqobkH9z3xjN5XD8zotqMOR+EGDkPOxi8a2/j6SAXTtYMsD133FDe8&#10;tszjZoS5abfYr96pHLye/jWT3wAAAP//AwBQSwMEFAAGAAgAAAAhAEzmp4jhAAAACwEAAA8AAABk&#10;cnMvZG93bnJldi54bWxMj8tOwzAQRfdI/IM1SOxap1WUpCFOBYgKIVakwHoaD0lUP1LbbcPf16zK&#10;cmaO7pxbrSet2ImcH6wRsJgnwMi0Vg6mE/C53cwKYD6gkaisIQG/5GFd395UWEp7Nh90akLHYojx&#10;JQroQxhLzn3bk0Y/tyOZePuxTmOIo+u4dHiO4VrxZZJkXONg4oceR3ruqd03Ry3g8OW26WJ4+d6o&#10;t2Y45Pv3p1fMhbi/mx4fgAWawhWGP/2oDnV02tmjkZ4pAXmaZREVMCuKHFgkinS1AraLmzRZAq8r&#10;/r9DfQEAAP//AwBQSwECLQAUAAYACAAAACEAtoM4kv4AAADhAQAAEwAAAAAAAAAAAAAAAAAAAAAA&#10;W0NvbnRlbnRfVHlwZXNdLnhtbFBLAQItABQABgAIAAAAIQA4/SH/1gAAAJQBAAALAAAAAAAAAAAA&#10;AAAAAC8BAABfcmVscy8ucmVsc1BLAQItABQABgAIAAAAIQA4NXl3bQIAALMEAAAOAAAAAAAAAAAA&#10;AAAAAC4CAABkcnMvZTJvRG9jLnhtbFBLAQItABQABgAIAAAAIQBM5qeI4QAAAAsBAAAPAAAAAAAA&#10;AAAAAAAAAMcEAABkcnMvZG93bnJldi54bWxQSwUGAAAAAAQABADzAAAA1QUAAAAA&#10;" fillcolor="white [3201]" strokeweight=".5pt">
                <v:textbox>
                  <w:txbxContent>
                    <w:p w:rsidR="00305A8F" w:rsidRDefault="005A12C0" w:rsidP="00305A8F">
                      <w:pPr>
                        <w:jc w:val="center"/>
                      </w:pPr>
                      <w:r>
                        <w:rPr>
                          <w:rFonts w:hint="eastAsia"/>
                        </w:rPr>
                        <w:t>添付</w:t>
                      </w:r>
                    </w:p>
                  </w:txbxContent>
                </v:textbox>
              </v:shape>
            </w:pict>
          </mc:Fallback>
        </mc:AlternateContent>
      </w:r>
      <w:r w:rsidR="0003570D" w:rsidRPr="003D79C2">
        <w:rPr>
          <w:rStyle w:val="3oh-"/>
          <w:rFonts w:hint="eastAsia"/>
          <w:b/>
          <w:color w:val="1D2129"/>
          <w:sz w:val="22"/>
        </w:rPr>
        <w:t>色覚検査を実施</w:t>
      </w:r>
      <w:r w:rsidR="0003570D" w:rsidRPr="0070225C">
        <w:rPr>
          <w:rStyle w:val="3oh-"/>
          <w:rFonts w:hint="eastAsia"/>
          <w:b/>
          <w:color w:val="1D2129"/>
          <w:sz w:val="22"/>
        </w:rPr>
        <w:t>している理由の統計</w:t>
      </w:r>
      <w:r w:rsidR="0070225C" w:rsidRPr="0070225C">
        <w:rPr>
          <w:rStyle w:val="3oh-"/>
          <w:rFonts w:hint="eastAsia"/>
          <w:b/>
          <w:color w:val="1D2129"/>
          <w:sz w:val="22"/>
        </w:rPr>
        <w:t>、及びその</w:t>
      </w:r>
      <w:r w:rsidR="0003570D" w:rsidRPr="0070225C">
        <w:rPr>
          <w:rStyle w:val="3oh-"/>
          <w:rFonts w:hint="eastAsia"/>
          <w:b/>
          <w:color w:val="1D2129"/>
          <w:sz w:val="22"/>
        </w:rPr>
        <w:t>理由に対しての</w:t>
      </w:r>
      <w:r>
        <w:rPr>
          <w:rStyle w:val="3oh-"/>
          <w:rFonts w:hint="eastAsia"/>
          <w:b/>
          <w:color w:val="1D2129"/>
          <w:sz w:val="22"/>
        </w:rPr>
        <w:t>疑問について</w:t>
      </w:r>
    </w:p>
    <w:p w:rsidR="0070225C" w:rsidRDefault="0070225C" w:rsidP="0070225C">
      <w:pPr>
        <w:rPr>
          <w:rStyle w:val="3oh-"/>
          <w:b/>
          <w:color w:val="1D2129"/>
          <w:sz w:val="22"/>
        </w:rPr>
      </w:pPr>
    </w:p>
    <w:p w:rsidR="0091528F" w:rsidRDefault="0091528F" w:rsidP="0070225C">
      <w:pPr>
        <w:rPr>
          <w:rStyle w:val="3oh-"/>
          <w:b/>
          <w:color w:val="1D2129"/>
          <w:sz w:val="22"/>
        </w:rPr>
      </w:pPr>
    </w:p>
    <w:p w:rsidR="0070225C" w:rsidRDefault="0070225C" w:rsidP="0070225C">
      <w:pPr>
        <w:rPr>
          <w:rStyle w:val="3oh-"/>
          <w:b/>
          <w:color w:val="1D2129"/>
          <w:sz w:val="22"/>
        </w:rPr>
      </w:pPr>
      <w:r>
        <w:rPr>
          <w:rStyle w:val="3oh-"/>
          <w:rFonts w:hint="eastAsia"/>
          <w:b/>
          <w:color w:val="1D2129"/>
          <w:sz w:val="22"/>
        </w:rPr>
        <w:t>１．理由の統計</w:t>
      </w:r>
    </w:p>
    <w:p w:rsidR="0070225C" w:rsidRDefault="0070225C" w:rsidP="0070225C">
      <w:pPr>
        <w:rPr>
          <w:rStyle w:val="3oh-"/>
          <w:b/>
          <w:color w:val="1D2129"/>
          <w:sz w:val="22"/>
        </w:rPr>
      </w:pPr>
    </w:p>
    <w:p w:rsidR="0070225C" w:rsidRDefault="00E57C08" w:rsidP="0070225C">
      <w:pPr>
        <w:rPr>
          <w:rStyle w:val="3oh-"/>
          <w:b/>
          <w:color w:val="1D2129"/>
          <w:sz w:val="22"/>
        </w:rPr>
      </w:pPr>
      <w:r>
        <w:rPr>
          <w:b/>
          <w:noProof/>
          <w:color w:val="1D2129"/>
          <w:sz w:val="22"/>
        </w:rPr>
        <w:drawing>
          <wp:inline distT="0" distB="0" distL="0" distR="0">
            <wp:extent cx="5400040" cy="272542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円グラフ.png"/>
                    <pic:cNvPicPr/>
                  </pic:nvPicPr>
                  <pic:blipFill>
                    <a:blip r:embed="rId7">
                      <a:extLst>
                        <a:ext uri="{28A0092B-C50C-407E-A947-70E740481C1C}">
                          <a14:useLocalDpi xmlns:a14="http://schemas.microsoft.com/office/drawing/2010/main" val="0"/>
                        </a:ext>
                      </a:extLst>
                    </a:blip>
                    <a:stretch>
                      <a:fillRect/>
                    </a:stretch>
                  </pic:blipFill>
                  <pic:spPr>
                    <a:xfrm>
                      <a:off x="0" y="0"/>
                      <a:ext cx="5400040" cy="2725420"/>
                    </a:xfrm>
                    <a:prstGeom prst="rect">
                      <a:avLst/>
                    </a:prstGeom>
                  </pic:spPr>
                </pic:pic>
              </a:graphicData>
            </a:graphic>
          </wp:inline>
        </w:drawing>
      </w:r>
    </w:p>
    <w:p w:rsidR="00E57C08" w:rsidRDefault="00E57C08" w:rsidP="0070225C">
      <w:pPr>
        <w:rPr>
          <w:rStyle w:val="3oh-"/>
          <w:b/>
          <w:color w:val="1D2129"/>
          <w:sz w:val="22"/>
        </w:rPr>
      </w:pPr>
    </w:p>
    <w:p w:rsidR="0070225C" w:rsidRDefault="0070225C" w:rsidP="0070225C">
      <w:pPr>
        <w:rPr>
          <w:rStyle w:val="3oh-"/>
          <w:b/>
          <w:color w:val="1D2129"/>
          <w:sz w:val="22"/>
        </w:rPr>
      </w:pPr>
    </w:p>
    <w:p w:rsidR="0091528F" w:rsidRDefault="0091528F" w:rsidP="0070225C">
      <w:pPr>
        <w:rPr>
          <w:rStyle w:val="3oh-"/>
          <w:b/>
          <w:color w:val="1D2129"/>
          <w:sz w:val="22"/>
        </w:rPr>
      </w:pPr>
    </w:p>
    <w:p w:rsidR="0091528F" w:rsidRDefault="0091528F" w:rsidP="0070225C">
      <w:pPr>
        <w:rPr>
          <w:rStyle w:val="3oh-"/>
          <w:b/>
          <w:color w:val="1D2129"/>
          <w:sz w:val="22"/>
        </w:rPr>
      </w:pPr>
    </w:p>
    <w:p w:rsidR="0091528F" w:rsidRDefault="0091528F" w:rsidP="0070225C">
      <w:pPr>
        <w:rPr>
          <w:rStyle w:val="3oh-"/>
          <w:b/>
          <w:color w:val="1D2129"/>
          <w:sz w:val="22"/>
        </w:rPr>
      </w:pPr>
    </w:p>
    <w:p w:rsidR="0070225C" w:rsidRDefault="00E57C08" w:rsidP="0070225C">
      <w:pPr>
        <w:rPr>
          <w:rStyle w:val="3oh-"/>
          <w:b/>
          <w:color w:val="1D2129"/>
          <w:sz w:val="22"/>
        </w:rPr>
      </w:pPr>
      <w:r>
        <w:rPr>
          <w:b/>
          <w:noProof/>
          <w:color w:val="1D2129"/>
          <w:sz w:val="22"/>
        </w:rPr>
        <w:drawing>
          <wp:inline distT="0" distB="0" distL="0" distR="0">
            <wp:extent cx="5400040" cy="274193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rafu.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741930"/>
                    </a:xfrm>
                    <a:prstGeom prst="rect">
                      <a:avLst/>
                    </a:prstGeom>
                  </pic:spPr>
                </pic:pic>
              </a:graphicData>
            </a:graphic>
          </wp:inline>
        </w:drawing>
      </w:r>
    </w:p>
    <w:p w:rsidR="003D79C2" w:rsidRDefault="003D79C2" w:rsidP="0003570D">
      <w:pPr>
        <w:rPr>
          <w:rStyle w:val="3oh-"/>
          <w:b/>
          <w:color w:val="1D2129"/>
          <w:sz w:val="22"/>
        </w:rPr>
      </w:pPr>
    </w:p>
    <w:p w:rsidR="0070225C" w:rsidRDefault="0070225C" w:rsidP="0003570D">
      <w:pPr>
        <w:rPr>
          <w:rStyle w:val="3oh-"/>
          <w:b/>
          <w:color w:val="1D2129"/>
          <w:sz w:val="22"/>
        </w:rPr>
      </w:pPr>
      <w:r>
        <w:rPr>
          <w:rStyle w:val="3oh-"/>
          <w:b/>
          <w:color w:val="1D2129"/>
          <w:sz w:val="22"/>
        </w:rPr>
        <w:br w:type="page"/>
      </w:r>
    </w:p>
    <w:p w:rsidR="0070225C" w:rsidRDefault="00305A8F" w:rsidP="0003570D">
      <w:pPr>
        <w:rPr>
          <w:rStyle w:val="3oh-"/>
          <w:b/>
          <w:color w:val="1D2129"/>
          <w:sz w:val="22"/>
        </w:rPr>
      </w:pPr>
      <w:r>
        <w:rPr>
          <w:rFonts w:hint="eastAsia"/>
          <w:b/>
          <w:noProof/>
          <w:color w:val="1D2129"/>
          <w:sz w:val="22"/>
          <w:lang w:val="ja-JP"/>
        </w:rPr>
        <w:lastRenderedPageBreak/>
        <mc:AlternateContent>
          <mc:Choice Requires="wps">
            <w:drawing>
              <wp:anchor distT="0" distB="0" distL="114300" distR="114300" simplePos="0" relativeHeight="251661312" behindDoc="0" locked="0" layoutInCell="1" allowOverlap="1" wp14:anchorId="6B92F705" wp14:editId="001B6DFC">
                <wp:simplePos x="0" y="0"/>
                <wp:positionH relativeFrom="column">
                  <wp:posOffset>4742884</wp:posOffset>
                </wp:positionH>
                <wp:positionV relativeFrom="paragraph">
                  <wp:posOffset>-556002</wp:posOffset>
                </wp:positionV>
                <wp:extent cx="656024" cy="307818"/>
                <wp:effectExtent l="0" t="0" r="10795" b="16510"/>
                <wp:wrapNone/>
                <wp:docPr id="4" name="テキスト ボックス 4"/>
                <wp:cNvGraphicFramePr/>
                <a:graphic xmlns:a="http://schemas.openxmlformats.org/drawingml/2006/main">
                  <a:graphicData uri="http://schemas.microsoft.com/office/word/2010/wordprocessingShape">
                    <wps:wsp>
                      <wps:cNvSpPr txBox="1"/>
                      <wps:spPr>
                        <a:xfrm>
                          <a:off x="0" y="0"/>
                          <a:ext cx="656024" cy="307818"/>
                        </a:xfrm>
                        <a:prstGeom prst="rect">
                          <a:avLst/>
                        </a:prstGeom>
                        <a:solidFill>
                          <a:schemeClr val="lt1"/>
                        </a:solidFill>
                        <a:ln w="6350">
                          <a:solidFill>
                            <a:prstClr val="black"/>
                          </a:solidFill>
                        </a:ln>
                      </wps:spPr>
                      <wps:txbx>
                        <w:txbxContent>
                          <w:p w:rsidR="00305A8F" w:rsidRDefault="00305A8F" w:rsidP="00305A8F">
                            <w:pPr>
                              <w:jc w:val="center"/>
                            </w:pPr>
                            <w:r>
                              <w:rPr>
                                <w:rFonts w:hint="eastAsia"/>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2F705" id="テキスト ボックス 4" o:spid="_x0000_s1027" type="#_x0000_t202" style="position:absolute;left:0;text-align:left;margin-left:373.45pt;margin-top:-43.8pt;width:51.65pt;height: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RbwIAALoEAAAOAAAAZHJzL2Uyb0RvYy54bWysVMGO2jAQvVfqP1i+lwQWWIoIK8qKqhLa&#10;XYmt9mwcB6I6Htc2JPS4SFU/or9Q9dzvyY907ADLbnuqenE8nvHzzJs3GV1VhSRbYWwOKqHtVkyJ&#10;UBzSXK0S+vF+9mZAiXVMpUyCEgndCUuvxq9fjUo9FB1Yg0yFIQii7LDUCV07p4dRZPlaFMy2QAuF&#10;zgxMwRyaZhWlhpWIXsioE8f9qASTagNcWIun142TjgN+lgnubrPMCkdkQjE3F1YT1qVfo/GIDVeG&#10;6XXOD2mwf8iiYLnCR09Q18wxsjH5H1BFzg1YyFyLQxFBluVchBqwmnb8oprFmmkRakFyrD7RZP8f&#10;LL/Z3hmSpwntUqJYgS2q91/rxx/14696/43U++/1fl8//kSbdD1dpbZDvLXQeM9V76DCth/PLR56&#10;FqrMFP6L9RH0I/G7E9micoTjYb/Xjzv4KEfXRXw5aA88SvR0WRvr3gsoiN8k1GAvA8VsO7euCT2G&#10;+LcsyDyd5VIGw+tHTKUhW4adly6kiODPoqQiJSZy0YsD8DOfhz7dX0rGPx3SO4tCPKkwZ09JU7rf&#10;uWpZBUZPtCwh3SFbBhr5Wc1nOcLPmXV3zKDekCCcIXeLSyYBc4LDjpI1mC9/O/fxKAP0UlKifhNq&#10;P2+YEZTIDwoF8rbd7XrBB6Pbu+ygYc49y3OP2hRTQKLaOK2ah62Pd/K4zQwUDzhqE/8qupji+HZC&#10;uTNHY+qaucJh5WIyCWEocs3cXC009+C+NZ7Y++qBGX1orENF3MBR62z4or9NrL+pYLJxkOWh+Z7p&#10;htdDA3BAgnwOw+wn8NwOUU+/nPFvAAAA//8DAFBLAwQUAAYACAAAACEADx8KieEAAAALAQAADwAA&#10;AGRycy9kb3ducmV2LnhtbEyPy07DMBBF90j8gzVI7FonpSRpiFMBokKIFSmwduMhsepHGrtt+HuG&#10;FSxn5ujOudV6soadcAzaOwHpPAGGrvVKu07A+3YzK4CFKJ2SxjsU8I0B1vXlRSVL5c/uDU9N7BiF&#10;uFBKAX2MQ8l5aHu0Msz9gI5uX360MtI4dlyN8kzh1vBFkmTcSu3oQy8HfOyx3TdHK+DwMW6XqX76&#10;3JiXRh/y/evDs8yFuL6a7u+ARZziHwy/+qQONTnt/NGpwIyAfJmtCBUwK/IMGBHFbbIAtqPNzSoF&#10;Xlf8f4f6BwAA//8DAFBLAQItABQABgAIAAAAIQC2gziS/gAAAOEBAAATAAAAAAAAAAAAAAAAAAAA&#10;AABbQ29udGVudF9UeXBlc10ueG1sUEsBAi0AFAAGAAgAAAAhADj9If/WAAAAlAEAAAsAAAAAAAAA&#10;AAAAAAAALwEAAF9yZWxzLy5yZWxzUEsBAi0AFAAGAAgAAAAhAGwBlZFvAgAAugQAAA4AAAAAAAAA&#10;AAAAAAAALgIAAGRycy9lMm9Eb2MueG1sUEsBAi0AFAAGAAgAAAAhAA8fConhAAAACwEAAA8AAAAA&#10;AAAAAAAAAAAAyQQAAGRycy9kb3ducmV2LnhtbFBLBQYAAAAABAAEAPMAAADXBQAAAAA=&#10;" fillcolor="white [3201]" strokeweight=".5pt">
                <v:textbox>
                  <w:txbxContent>
                    <w:p w:rsidR="00305A8F" w:rsidRDefault="00305A8F" w:rsidP="00305A8F">
                      <w:pPr>
                        <w:jc w:val="center"/>
                      </w:pPr>
                      <w:r>
                        <w:rPr>
                          <w:rFonts w:hint="eastAsia"/>
                        </w:rPr>
                        <w:t>添付</w:t>
                      </w:r>
                    </w:p>
                  </w:txbxContent>
                </v:textbox>
              </v:shape>
            </w:pict>
          </mc:Fallback>
        </mc:AlternateContent>
      </w:r>
      <w:r w:rsidR="0070225C">
        <w:rPr>
          <w:rStyle w:val="3oh-"/>
          <w:rFonts w:hint="eastAsia"/>
          <w:b/>
          <w:color w:val="1D2129"/>
          <w:sz w:val="22"/>
        </w:rPr>
        <w:t>２．理由に対して</w:t>
      </w:r>
      <w:r>
        <w:rPr>
          <w:rStyle w:val="3oh-"/>
          <w:rFonts w:hint="eastAsia"/>
          <w:b/>
          <w:color w:val="1D2129"/>
          <w:sz w:val="22"/>
        </w:rPr>
        <w:t>の疑問</w:t>
      </w:r>
    </w:p>
    <w:p w:rsidR="001942EA" w:rsidRDefault="001942EA" w:rsidP="0003570D">
      <w:pPr>
        <w:rPr>
          <w:rStyle w:val="3oh-"/>
          <w:color w:val="1D2129"/>
          <w:szCs w:val="21"/>
        </w:rPr>
      </w:pPr>
    </w:p>
    <w:p w:rsidR="0003570D" w:rsidRDefault="0003570D" w:rsidP="0003570D">
      <w:r>
        <w:rPr>
          <w:rFonts w:hint="eastAsia"/>
        </w:rPr>
        <w:t>１）運転免許</w:t>
      </w:r>
    </w:p>
    <w:p w:rsidR="0003570D" w:rsidRDefault="0003570D" w:rsidP="0003570D">
      <w:r>
        <w:rPr>
          <w:rFonts w:hint="eastAsia"/>
        </w:rPr>
        <w:t>色弱が運転免許の欠格事項となっていないので、事実誤認ではないか。色覚検査でなく運転免許の有無で判断できるのではないか。</w:t>
      </w:r>
    </w:p>
    <w:p w:rsidR="0003570D" w:rsidRPr="00F67892" w:rsidRDefault="0003570D" w:rsidP="0003570D"/>
    <w:p w:rsidR="0003570D" w:rsidRDefault="0003570D" w:rsidP="0003570D"/>
    <w:p w:rsidR="0003570D" w:rsidRDefault="0003570D" w:rsidP="0003570D">
      <w:r>
        <w:rPr>
          <w:rFonts w:hint="eastAsia"/>
        </w:rPr>
        <w:t>２）青赤黄色判別</w:t>
      </w:r>
      <w:r>
        <w:rPr>
          <w:rFonts w:hint="eastAsia"/>
        </w:rPr>
        <w:tab/>
      </w:r>
    </w:p>
    <w:p w:rsidR="0003570D" w:rsidRDefault="0003570D" w:rsidP="0003570D">
      <w:r>
        <w:rPr>
          <w:rFonts w:hint="eastAsia"/>
        </w:rPr>
        <w:t>青赤黄色判別とは自動車運転免許の取得条件と同じではないか。</w:t>
      </w:r>
    </w:p>
    <w:p w:rsidR="0003570D" w:rsidRDefault="0003570D" w:rsidP="0003570D">
      <w:r>
        <w:rPr>
          <w:rFonts w:hint="eastAsia"/>
        </w:rPr>
        <w:t>（色覚検査でなく運転免許の有無で判断できるのではないか。）</w:t>
      </w:r>
    </w:p>
    <w:p w:rsidR="0003570D" w:rsidRDefault="0003570D" w:rsidP="0003570D"/>
    <w:p w:rsidR="0003570D" w:rsidRDefault="0003570D" w:rsidP="0003570D"/>
    <w:p w:rsidR="0003570D" w:rsidRDefault="0003570D" w:rsidP="0003570D">
      <w:r>
        <w:rPr>
          <w:rFonts w:hint="eastAsia"/>
        </w:rPr>
        <w:t>３）消防学校</w:t>
      </w:r>
    </w:p>
    <w:p w:rsidR="0003570D" w:rsidRDefault="0003570D" w:rsidP="0003570D">
      <w:r>
        <w:rPr>
          <w:rFonts w:hint="eastAsia"/>
        </w:rPr>
        <w:t>消防学校に求められる条件とは消防業務に求められる条件と同じ筈ではないか。何か差があるのか。</w:t>
      </w:r>
    </w:p>
    <w:p w:rsidR="0003570D" w:rsidRDefault="003D79C2" w:rsidP="003D79C2">
      <w:r>
        <w:rPr>
          <w:rFonts w:hint="eastAsia"/>
        </w:rPr>
        <w:t>消防学校の入校要件で色覚はどんな扱いになっているか。またその根拠は何か。消防職員任用規定では色覚がどのように規程されているか。</w:t>
      </w:r>
    </w:p>
    <w:p w:rsidR="0003570D" w:rsidRDefault="0003570D" w:rsidP="0003570D"/>
    <w:p w:rsidR="0003570D" w:rsidRDefault="0003570D" w:rsidP="0003570D"/>
    <w:p w:rsidR="0003570D" w:rsidRDefault="0003570D" w:rsidP="0003570D">
      <w:r>
        <w:rPr>
          <w:rFonts w:hint="eastAsia"/>
        </w:rPr>
        <w:t>４）</w:t>
      </w:r>
      <w:r w:rsidR="00960251">
        <w:rPr>
          <w:rFonts w:hint="eastAsia"/>
        </w:rPr>
        <w:t>炎や煙</w:t>
      </w:r>
      <w:r>
        <w:rPr>
          <w:rFonts w:hint="eastAsia"/>
        </w:rPr>
        <w:t>の色判別</w:t>
      </w:r>
    </w:p>
    <w:p w:rsidR="0003570D" w:rsidRDefault="0003570D" w:rsidP="0003570D">
      <w:r>
        <w:rPr>
          <w:rFonts w:hint="eastAsia"/>
        </w:rPr>
        <w:t>炎（または煙）の色を判断して消火したケースがあったか。すべての隊員が炎（または煙）の色の違いに対応する知見を持っているか。</w:t>
      </w:r>
      <w:r w:rsidR="00960251">
        <w:rPr>
          <w:rFonts w:hint="eastAsia"/>
        </w:rPr>
        <w:t>炎や煙</w:t>
      </w:r>
      <w:r w:rsidR="00CB1CB1">
        <w:rPr>
          <w:rFonts w:hint="eastAsia"/>
        </w:rPr>
        <w:t>の色の判別をするための色票や</w:t>
      </w:r>
      <w:r w:rsidR="00960251">
        <w:rPr>
          <w:rFonts w:hint="eastAsia"/>
        </w:rPr>
        <w:t>試験方法があるのか。</w:t>
      </w:r>
      <w:r>
        <w:rPr>
          <w:rFonts w:hint="eastAsia"/>
        </w:rPr>
        <w:t>また、単独で炎（または煙）の色を判断する必要があるか。加えて、すべての隊員が、フラッシュオーバー発生の知見を持っているか。</w:t>
      </w:r>
      <w:r w:rsidR="003D79C2" w:rsidRPr="003D79C2">
        <w:rPr>
          <w:rFonts w:hint="eastAsia"/>
        </w:rPr>
        <w:t>炎（または煙）の色で何が燃えているかを判断することにリスクは無いか。</w:t>
      </w:r>
      <w:r>
        <w:rPr>
          <w:rFonts w:hint="eastAsia"/>
        </w:rPr>
        <w:t>複数種の物質が燃えている場合に炎や煙で判断ができるか。</w:t>
      </w:r>
    </w:p>
    <w:p w:rsidR="00F67892" w:rsidRDefault="003D79C2" w:rsidP="0003570D">
      <w:r>
        <w:rPr>
          <w:rFonts w:hint="eastAsia"/>
        </w:rPr>
        <w:t>※フラッシュオーバー：</w:t>
      </w:r>
    </w:p>
    <w:p w:rsidR="0003570D" w:rsidRDefault="003D79C2" w:rsidP="0003570D">
      <w:r>
        <w:rPr>
          <w:rFonts w:ascii="メイリオ" w:eastAsia="メイリオ" w:hAnsi="メイリオ" w:hint="eastAsia"/>
          <w:color w:val="555555"/>
          <w:sz w:val="19"/>
          <w:szCs w:val="19"/>
        </w:rPr>
        <w:t>室内の局所的な火災が、数秒～数十秒のごく短時間に、部屋全域に拡大する現象</w:t>
      </w:r>
    </w:p>
    <w:p w:rsidR="0003570D" w:rsidRDefault="0003570D" w:rsidP="0003570D">
      <w:r>
        <w:rPr>
          <w:rFonts w:hint="eastAsia"/>
        </w:rPr>
        <w:t>「例えばカリウムが燃焼している場合紫色の炎が認められますが、これは禁水性物質なので一般火災のように注水消火することが出来ません。</w:t>
      </w:r>
    </w:p>
    <w:p w:rsidR="0003570D" w:rsidRDefault="0003570D" w:rsidP="0003570D">
      <w:r>
        <w:rPr>
          <w:rFonts w:hint="eastAsia"/>
        </w:rPr>
        <w:t>誤って注水すると逆</w:t>
      </w:r>
      <w:r>
        <w:rPr>
          <w:rFonts w:hint="eastAsia"/>
        </w:rPr>
        <w:t xml:space="preserve"> </w:t>
      </w:r>
      <w:r>
        <w:rPr>
          <w:rFonts w:hint="eastAsia"/>
        </w:rPr>
        <w:t>に火災状況が悪化してしまう恐れがあります。」</w:t>
      </w:r>
    </w:p>
    <w:p w:rsidR="0003570D" w:rsidRDefault="0003570D" w:rsidP="0003570D">
      <w:r>
        <w:rPr>
          <w:rFonts w:hint="eastAsia"/>
        </w:rPr>
        <w:t>このケースで炎の色の見間違えにより悪化させたことがあるか。</w:t>
      </w:r>
    </w:p>
    <w:p w:rsidR="0003570D" w:rsidRDefault="0003570D" w:rsidP="0003570D"/>
    <w:p w:rsidR="00F67892" w:rsidRDefault="00F67892" w:rsidP="0003570D"/>
    <w:p w:rsidR="0070225C" w:rsidRDefault="0070225C" w:rsidP="0003570D">
      <w:r>
        <w:br w:type="page"/>
      </w:r>
    </w:p>
    <w:p w:rsidR="0003570D" w:rsidRDefault="00305A8F" w:rsidP="0003570D">
      <w:r>
        <w:rPr>
          <w:rFonts w:hint="eastAsia"/>
          <w:b/>
          <w:noProof/>
          <w:color w:val="1D2129"/>
          <w:sz w:val="22"/>
          <w:lang w:val="ja-JP"/>
        </w:rPr>
        <w:lastRenderedPageBreak/>
        <mc:AlternateContent>
          <mc:Choice Requires="wps">
            <w:drawing>
              <wp:anchor distT="0" distB="0" distL="114300" distR="114300" simplePos="0" relativeHeight="251663360" behindDoc="0" locked="0" layoutInCell="1" allowOverlap="1" wp14:anchorId="6B92F705" wp14:editId="001B6DFC">
                <wp:simplePos x="0" y="0"/>
                <wp:positionH relativeFrom="column">
                  <wp:posOffset>4743664</wp:posOffset>
                </wp:positionH>
                <wp:positionV relativeFrom="paragraph">
                  <wp:posOffset>-557537</wp:posOffset>
                </wp:positionV>
                <wp:extent cx="656024" cy="307818"/>
                <wp:effectExtent l="0" t="0" r="10795" b="16510"/>
                <wp:wrapNone/>
                <wp:docPr id="5" name="テキスト ボックス 5"/>
                <wp:cNvGraphicFramePr/>
                <a:graphic xmlns:a="http://schemas.openxmlformats.org/drawingml/2006/main">
                  <a:graphicData uri="http://schemas.microsoft.com/office/word/2010/wordprocessingShape">
                    <wps:wsp>
                      <wps:cNvSpPr txBox="1"/>
                      <wps:spPr>
                        <a:xfrm>
                          <a:off x="0" y="0"/>
                          <a:ext cx="656024" cy="307818"/>
                        </a:xfrm>
                        <a:prstGeom prst="rect">
                          <a:avLst/>
                        </a:prstGeom>
                        <a:solidFill>
                          <a:schemeClr val="lt1"/>
                        </a:solidFill>
                        <a:ln w="6350">
                          <a:solidFill>
                            <a:prstClr val="black"/>
                          </a:solidFill>
                        </a:ln>
                      </wps:spPr>
                      <wps:txbx>
                        <w:txbxContent>
                          <w:p w:rsidR="00305A8F" w:rsidRDefault="00305A8F" w:rsidP="00305A8F">
                            <w:pPr>
                              <w:jc w:val="center"/>
                            </w:pPr>
                            <w:r>
                              <w:rPr>
                                <w:rFonts w:hint="eastAsia"/>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2F705" id="テキスト ボックス 5" o:spid="_x0000_s1028" type="#_x0000_t202" style="position:absolute;left:0;text-align:left;margin-left:373.5pt;margin-top:-43.9pt;width:51.65pt;height: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5cAIAALoEAAAOAAAAZHJzL2Uyb0RvYy54bWysVMGO2jAQvVfqP1i+lwQWWIoIK8qKqhLa&#10;XYmt9mwcB6I6Htc2JPS4SFU/or9Q9dzvyY907ADLbnuqenE8nvHzzJs3GV1VhSRbYWwOKqHtVkyJ&#10;UBzSXK0S+vF+9mZAiXVMpUyCEgndCUuvxq9fjUo9FB1Yg0yFIQii7LDUCV07p4dRZPlaFMy2QAuF&#10;zgxMwRyaZhWlhpWIXsioE8f9qASTagNcWIun142TjgN+lgnubrPMCkdkQjE3F1YT1qVfo/GIDVeG&#10;6XXOD2mwf8iiYLnCR09Q18wxsjH5H1BFzg1YyFyLQxFBluVchBqwmnb8oprFmmkRakFyrD7RZP8f&#10;LL/Z3hmSpwntUaJYgS2q91/rxx/14696/43U++/1fl8//kSb9DxdpbZDvLXQeM9V76DCth/PLR56&#10;FqrMFP6L9RH0I/G7E9micoTjYb/XjztdSji6LuLLQXvgUaKny9pY915AQfwmoQZ7GShm27l1Tegx&#10;xL9lQebpLJcyGF4/YioN2TLsvHQhRQR/FiUVKTGRi14cgJ/5PPTp/lIy/umQ3lkU4kmFOXtKmtL9&#10;zlXLKjDaOdKyhHSHbBlo5Gc1n+UIP2fW3TGDekOCcIbcLS6ZBMwJDjtK1mC+/O3cx6MM0EtJifpN&#10;qP28YUZQIj8oFMjbdrfrBR+Mbu+yg4Y59yzPPWpTTAGJauO0ah62Pt7J4zYzUDzgqE38q+hiiuPb&#10;CeXOHI2pa+YKh5WLySSEocg1c3O10NyD+9Z4Yu+rB2b0obEOFXEDR62z4Yv+NrH+poLJxkGWh+Z7&#10;phteDw3AAQnyOQyzn8BzO0Q9/XLGvwEAAP//AwBQSwMEFAAGAAgAAAAhALF3ccrhAAAACwEAAA8A&#10;AABkcnMvZG93bnJldi54bWxMj8tOwzAQRfdI/IM1SOxap6TgEOJUgKgQYkUKrKexSaL6kdpuG/6e&#10;YQXLmbm6c061mqxhRx3i4J2ExTwDpl3r1eA6Ce+b9awAFhM6hcY7LeFbR1jV52cVlsqf3Js+Nqlj&#10;VOJiiRL6lMaS89j22mKc+1E7un35YDHRGDquAp6o3Bp+lWU33OLg6EOPo37sdbtrDlbC/iNslovh&#10;6XNtXpphL3avD88opLy8mO7vgCU9pb8w/OITOtTEtPUHpyIzEsRSkEuSMCsEOVCiuM5yYFva5Lc5&#10;8Lri/x3qHwAAAP//AwBQSwECLQAUAAYACAAAACEAtoM4kv4AAADhAQAAEwAAAAAAAAAAAAAAAAAA&#10;AAAAW0NvbnRlbnRfVHlwZXNdLnhtbFBLAQItABQABgAIAAAAIQA4/SH/1gAAAJQBAAALAAAAAAAA&#10;AAAAAAAAAC8BAABfcmVscy8ucmVsc1BLAQItABQABgAIAAAAIQD+f2A5cAIAALoEAAAOAAAAAAAA&#10;AAAAAAAAAC4CAABkcnMvZTJvRG9jLnhtbFBLAQItABQABgAIAAAAIQCxd3HK4QAAAAsBAAAPAAAA&#10;AAAAAAAAAAAAAMoEAABkcnMvZG93bnJldi54bWxQSwUGAAAAAAQABADzAAAA2AUAAAAA&#10;" fillcolor="white [3201]" strokeweight=".5pt">
                <v:textbox>
                  <w:txbxContent>
                    <w:p w:rsidR="00305A8F" w:rsidRDefault="00305A8F" w:rsidP="00305A8F">
                      <w:pPr>
                        <w:jc w:val="center"/>
                      </w:pPr>
                      <w:r>
                        <w:rPr>
                          <w:rFonts w:hint="eastAsia"/>
                        </w:rPr>
                        <w:t>添付</w:t>
                      </w:r>
                    </w:p>
                  </w:txbxContent>
                </v:textbox>
              </v:shape>
            </w:pict>
          </mc:Fallback>
        </mc:AlternateContent>
      </w:r>
      <w:r w:rsidR="0003570D">
        <w:rPr>
          <w:rFonts w:hint="eastAsia"/>
        </w:rPr>
        <w:t>５）顔色などの判別</w:t>
      </w:r>
    </w:p>
    <w:p w:rsidR="0003570D" w:rsidRDefault="0003570D" w:rsidP="0003570D">
      <w:r>
        <w:rPr>
          <w:rFonts w:hint="eastAsia"/>
        </w:rPr>
        <w:t>患者の容体を顔色のみで判断したケースがあったか。また顔色が分からないと容体が判断できないか。</w:t>
      </w:r>
      <w:r w:rsidR="00CB1CB1">
        <w:rPr>
          <w:rFonts w:hint="eastAsia"/>
        </w:rPr>
        <w:t>顔色の判別をするための色票や</w:t>
      </w:r>
      <w:r w:rsidR="00CB1CB1" w:rsidRPr="00CB1CB1">
        <w:rPr>
          <w:rFonts w:hint="eastAsia"/>
        </w:rPr>
        <w:t>試験方法があるのか。</w:t>
      </w:r>
      <w:r>
        <w:rPr>
          <w:rFonts w:hint="eastAsia"/>
        </w:rPr>
        <w:t>また、同様の業務を行うと思われる医師は、色弱が医師免許の欠格事項となっていないなかで、消防職員に色覚を求めることは合理的か。</w:t>
      </w:r>
      <w:r w:rsidR="00CB1CB1">
        <w:rPr>
          <w:rFonts w:hint="eastAsia"/>
        </w:rPr>
        <w:t>チアノーゼについても同様ではないか。</w:t>
      </w:r>
    </w:p>
    <w:p w:rsidR="00F67892" w:rsidRDefault="00F67892" w:rsidP="0003570D"/>
    <w:p w:rsidR="00F67892" w:rsidRDefault="00F67892" w:rsidP="0003570D"/>
    <w:p w:rsidR="0003570D" w:rsidRDefault="0003570D" w:rsidP="0003570D">
      <w:r>
        <w:rPr>
          <w:rFonts w:hint="eastAsia"/>
        </w:rPr>
        <w:t>６）血液判別</w:t>
      </w:r>
    </w:p>
    <w:p w:rsidR="0003570D" w:rsidRDefault="0003570D" w:rsidP="0003570D">
      <w:r>
        <w:rPr>
          <w:rFonts w:hint="eastAsia"/>
        </w:rPr>
        <w:t>実際に血液の色を判断して対応を変えたケースがあったか。すべての隊員が血液の違いに対処する知見を持っているか。</w:t>
      </w:r>
      <w:r w:rsidR="00AB6A00" w:rsidRPr="00AB6A00">
        <w:rPr>
          <w:rFonts w:hint="eastAsia"/>
        </w:rPr>
        <w:t>血液の判別をするための色票や試験方法があるのか。</w:t>
      </w:r>
      <w:r>
        <w:rPr>
          <w:rFonts w:hint="eastAsia"/>
        </w:rPr>
        <w:t>単独で血液の色を判断する必要があるか。</w:t>
      </w:r>
    </w:p>
    <w:p w:rsidR="00F67892" w:rsidRDefault="00F67892" w:rsidP="0003570D"/>
    <w:p w:rsidR="0070225C" w:rsidRDefault="0070225C" w:rsidP="0003570D"/>
    <w:p w:rsidR="0003570D" w:rsidRDefault="0003570D" w:rsidP="0003570D">
      <w:r>
        <w:rPr>
          <w:rFonts w:hint="eastAsia"/>
        </w:rPr>
        <w:t>７）トリアージ判別</w:t>
      </w:r>
      <w:r>
        <w:rPr>
          <w:rFonts w:hint="eastAsia"/>
        </w:rPr>
        <w:tab/>
      </w:r>
    </w:p>
    <w:p w:rsidR="0003570D" w:rsidRDefault="0003570D" w:rsidP="0003570D">
      <w:r>
        <w:rPr>
          <w:rFonts w:hint="eastAsia"/>
        </w:rPr>
        <w:t>実際に問題となる事例が過去にあったのか。医師</w:t>
      </w:r>
      <w:r w:rsidR="009F62CF">
        <w:rPr>
          <w:rFonts w:hint="eastAsia"/>
        </w:rPr>
        <w:t>免許</w:t>
      </w:r>
      <w:r>
        <w:rPr>
          <w:rFonts w:hint="eastAsia"/>
        </w:rPr>
        <w:t>の欠格条項</w:t>
      </w:r>
      <w:r w:rsidR="009F62CF">
        <w:rPr>
          <w:rFonts w:hint="eastAsia"/>
        </w:rPr>
        <w:t>となっていないなかで消防職員に色覚を求めることは合理的か。</w:t>
      </w:r>
    </w:p>
    <w:p w:rsidR="0003570D" w:rsidRDefault="0003570D" w:rsidP="0003570D">
      <w:r>
        <w:rPr>
          <w:rFonts w:hint="eastAsia"/>
        </w:rPr>
        <w:t>トリアージタグの判断は必ずしも色だけではなく、タグの切り取り状況から判別可能ではないか。</w:t>
      </w:r>
    </w:p>
    <w:p w:rsidR="0003570D" w:rsidRDefault="0003570D" w:rsidP="0003570D"/>
    <w:p w:rsidR="00F67892" w:rsidRDefault="00F67892" w:rsidP="0003570D"/>
    <w:p w:rsidR="0003570D" w:rsidRDefault="0003570D" w:rsidP="0003570D">
      <w:r>
        <w:rPr>
          <w:rFonts w:hint="eastAsia"/>
        </w:rPr>
        <w:t>８）ロープの色判別</w:t>
      </w:r>
    </w:p>
    <w:p w:rsidR="0003570D" w:rsidRDefault="0003570D" w:rsidP="009F62CF">
      <w:r>
        <w:rPr>
          <w:rFonts w:hint="eastAsia"/>
        </w:rPr>
        <w:t>実際に問題となる事例が過去にあったのか。</w:t>
      </w:r>
      <w:r w:rsidR="009F62CF">
        <w:rPr>
          <w:rFonts w:hint="eastAsia"/>
        </w:rPr>
        <w:t>多様な色覚に配慮した</w:t>
      </w:r>
      <w:r>
        <w:rPr>
          <w:rFonts w:hint="eastAsia"/>
        </w:rPr>
        <w:t>カラーユニバーサルデザイン</w:t>
      </w:r>
      <w:r w:rsidR="00384EF2">
        <w:rPr>
          <w:rFonts w:hint="eastAsia"/>
        </w:rPr>
        <w:t>を採用</w:t>
      </w:r>
      <w:r>
        <w:rPr>
          <w:rFonts w:hint="eastAsia"/>
        </w:rPr>
        <w:t>する考えはないのか。</w:t>
      </w:r>
    </w:p>
    <w:p w:rsidR="0003570D" w:rsidRDefault="0003570D" w:rsidP="0003570D"/>
    <w:p w:rsidR="00F67892" w:rsidRDefault="00F67892" w:rsidP="0003570D"/>
    <w:p w:rsidR="0003570D" w:rsidRDefault="0003570D" w:rsidP="0003570D">
      <w:r>
        <w:rPr>
          <w:rFonts w:hint="eastAsia"/>
        </w:rPr>
        <w:t>９）機器の色判別</w:t>
      </w:r>
    </w:p>
    <w:p w:rsidR="0003570D" w:rsidRDefault="0003570D" w:rsidP="00384EF2">
      <w:r>
        <w:rPr>
          <w:rFonts w:hint="eastAsia"/>
        </w:rPr>
        <w:t>実際に問題となる事例が過去にあったのか。</w:t>
      </w:r>
      <w:r w:rsidR="00384EF2" w:rsidRPr="00384EF2">
        <w:rPr>
          <w:rFonts w:hint="eastAsia"/>
        </w:rPr>
        <w:t>多様な色覚に配慮したカラーユニバーサルデザインを採用する考えはないのか。</w:t>
      </w:r>
    </w:p>
    <w:p w:rsidR="0003570D" w:rsidRDefault="0003570D" w:rsidP="0003570D"/>
    <w:p w:rsidR="0003570D" w:rsidRDefault="0003570D" w:rsidP="0003570D"/>
    <w:p w:rsidR="0003570D" w:rsidRDefault="0003570D" w:rsidP="0003570D">
      <w:r>
        <w:rPr>
          <w:rFonts w:hint="eastAsia"/>
        </w:rPr>
        <w:t>１０）共同作業</w:t>
      </w:r>
    </w:p>
    <w:p w:rsidR="0003570D" w:rsidRDefault="0003570D" w:rsidP="0003570D">
      <w:r>
        <w:rPr>
          <w:rFonts w:hint="eastAsia"/>
        </w:rPr>
        <w:t>現場活動において活動中の隊員間で色の見え方に違いがあると業務支障があるため</w:t>
      </w:r>
      <w:r w:rsidR="00384EF2">
        <w:rPr>
          <w:rFonts w:hint="eastAsia"/>
        </w:rPr>
        <w:t>という理由については、</w:t>
      </w:r>
      <w:r w:rsidR="006D24BF">
        <w:rPr>
          <w:rFonts w:hint="eastAsia"/>
        </w:rPr>
        <w:t>色覚検査をおこなっていない自治体との共同作業も想定されるので、むしろ</w:t>
      </w:r>
      <w:r w:rsidR="00384EF2">
        <w:rPr>
          <w:rFonts w:hint="eastAsia"/>
        </w:rPr>
        <w:t>隊員間で色覚の多様性を知った上でコミュニケーション</w:t>
      </w:r>
      <w:r w:rsidR="006D24BF">
        <w:rPr>
          <w:rFonts w:hint="eastAsia"/>
        </w:rPr>
        <w:t>すべきではないか</w:t>
      </w:r>
      <w:r w:rsidR="00384EF2">
        <w:rPr>
          <w:rFonts w:hint="eastAsia"/>
        </w:rPr>
        <w:t>。</w:t>
      </w:r>
    </w:p>
    <w:p w:rsidR="0003570D" w:rsidRDefault="0003570D" w:rsidP="0003570D">
      <w:r>
        <w:rPr>
          <w:rFonts w:hint="eastAsia"/>
        </w:rPr>
        <w:t>「色名だけでなく形状も伝えてコミュニケーションする」といった配慮をしたケースがあったか。</w:t>
      </w:r>
    </w:p>
    <w:p w:rsidR="0003570D" w:rsidRDefault="00305A8F" w:rsidP="0003570D">
      <w:r>
        <w:rPr>
          <w:rFonts w:hint="eastAsia"/>
          <w:b/>
          <w:noProof/>
          <w:color w:val="1D2129"/>
          <w:sz w:val="22"/>
          <w:lang w:val="ja-JP"/>
        </w:rPr>
        <w:lastRenderedPageBreak/>
        <mc:AlternateContent>
          <mc:Choice Requires="wps">
            <w:drawing>
              <wp:anchor distT="0" distB="0" distL="114300" distR="114300" simplePos="0" relativeHeight="251665408" behindDoc="0" locked="0" layoutInCell="1" allowOverlap="1" wp14:anchorId="6B92F705" wp14:editId="001B6DFC">
                <wp:simplePos x="0" y="0"/>
                <wp:positionH relativeFrom="column">
                  <wp:posOffset>4753069</wp:posOffset>
                </wp:positionH>
                <wp:positionV relativeFrom="paragraph">
                  <wp:posOffset>-543843</wp:posOffset>
                </wp:positionV>
                <wp:extent cx="656024" cy="307818"/>
                <wp:effectExtent l="0" t="0" r="10795" b="16510"/>
                <wp:wrapNone/>
                <wp:docPr id="6" name="テキスト ボックス 6"/>
                <wp:cNvGraphicFramePr/>
                <a:graphic xmlns:a="http://schemas.openxmlformats.org/drawingml/2006/main">
                  <a:graphicData uri="http://schemas.microsoft.com/office/word/2010/wordprocessingShape">
                    <wps:wsp>
                      <wps:cNvSpPr txBox="1"/>
                      <wps:spPr>
                        <a:xfrm>
                          <a:off x="0" y="0"/>
                          <a:ext cx="656024" cy="307818"/>
                        </a:xfrm>
                        <a:prstGeom prst="rect">
                          <a:avLst/>
                        </a:prstGeom>
                        <a:solidFill>
                          <a:schemeClr val="lt1"/>
                        </a:solidFill>
                        <a:ln w="6350">
                          <a:solidFill>
                            <a:prstClr val="black"/>
                          </a:solidFill>
                        </a:ln>
                      </wps:spPr>
                      <wps:txbx>
                        <w:txbxContent>
                          <w:p w:rsidR="00305A8F" w:rsidRDefault="00305A8F" w:rsidP="00305A8F">
                            <w:pPr>
                              <w:jc w:val="center"/>
                            </w:pPr>
                            <w:r>
                              <w:rPr>
                                <w:rFonts w:hint="eastAsia"/>
                              </w:rPr>
                              <w:t>添付</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2F705" id="テキスト ボックス 6" o:spid="_x0000_s1029" type="#_x0000_t202" style="position:absolute;left:0;text-align:left;margin-left:374.25pt;margin-top:-42.8pt;width:51.65pt;height:2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xBcAIAALoEAAAOAAAAZHJzL2Uyb0RvYy54bWysVEtu2zAQ3RfoHQjua8nfpEbkwHWQooCR&#10;BEiKrGmKioRSHJakLaVLGyh6iF6h6Lrn0UU6pGTHSbsquqE4nOHjzJs3OjuvS0k2wtgCVEL7vZgS&#10;oTikhXpI6Me7yzenlFjHVMokKJHQR2Hp+ez1q7NKT8UAcpCpMARBlJ1WOqG5c3oaRZbnomS2B1oo&#10;dGZgSubQNA9RaliF6KWMBnE8iSowqTbAhbV4etE66SzgZ5ng7jrLrHBEJhRzc2E1YV35NZqdsemD&#10;YToveJcG+4csSlYofPQAdcEcI2tT/AFVFtyAhcz1OJQRZFnBRagBq+nHL6q5zZkWoRYkx+oDTfb/&#10;wfKrzY0hRZrQCSWKldiiZve12f5otr+a3TfS7L43u12z/Yk2mXi6Km2neOtW4z1Xv4Ma274/t3jo&#10;WagzU/ov1kfQj8Q/HsgWtSMcDyfjSTwYUcLRNYxPTvunHiV6uqyNde8FlMRvEmqwl4Fitlla14bu&#10;Q/xbFmSRXhZSBsPrRyykIRuGnZcupIjgz6KkIhUmMhzHAfiZz0Mf7q8k45+69I6iEE8qzNlT0pbu&#10;d65e1YHR4Z6WFaSPyJaBVn5W88sC4ZfMuhtmUG9IEM6Qu8Ylk4A5QbejJAfz5W/nPh5lgF5KKtRv&#10;Qu3nNTOCEvlBoUDe9kcjL/hgjMYnAzTMsWd17FHrcgFIVB+nVfOw9fFO7reZgfIeR23uX0UXUxzf&#10;Tih3Zm8sXDtXOKxczOchDEWumVuqW809uG+NJ/auvmdGd411qIgr2GudTV/0t431NxXM1w6yIjTf&#10;M93y2jUAByTIpxtmP4HHdoh6+uXMfgMAAP//AwBQSwMEFAAGAAgAAAAhALmw5QDhAAAACwEAAA8A&#10;AABkcnMvZG93bnJldi54bWxMj8FOwzAMhu9IvENkJG5bWljXqjSdADEhxIlu45w1oY3WOF2SbeXt&#10;MSc42v70+/ur1WQHdtY+GIcC0nkCTGPrlMFOwHaznhXAQpSo5OBQC/jWAVb19VUlS+Uu+KHPTewY&#10;hWAopYA+xrHkPLS9tjLM3aiRbl/OWxlp9B1XXl4o3A78LkmW3EqD9KGXo37udXtoTlbAcec3i9S8&#10;fK6Ht8Yc88P706vMhbi9mR4fgEU9xT8YfvVJHWpy2rsTqsAGAfmiyAgVMCuyJTAiiiylMnva3Ocp&#10;8Lri/zvUPwAAAP//AwBQSwECLQAUAAYACAAAACEAtoM4kv4AAADhAQAAEwAAAAAAAAAAAAAAAAAA&#10;AAAAW0NvbnRlbnRfVHlwZXNdLnhtbFBLAQItABQABgAIAAAAIQA4/SH/1gAAAJQBAAALAAAAAAAA&#10;AAAAAAAAAC8BAABfcmVscy8ucmVsc1BLAQItABQABgAIAAAAIQCSe7xBcAIAALoEAAAOAAAAAAAA&#10;AAAAAAAAAC4CAABkcnMvZTJvRG9jLnhtbFBLAQItABQABgAIAAAAIQC5sOUA4QAAAAsBAAAPAAAA&#10;AAAAAAAAAAAAAMoEAABkcnMvZG93bnJldi54bWxQSwUGAAAAAAQABADzAAAA2AUAAAAA&#10;" fillcolor="white [3201]" strokeweight=".5pt">
                <v:textbox>
                  <w:txbxContent>
                    <w:p w:rsidR="00305A8F" w:rsidRDefault="00305A8F" w:rsidP="00305A8F">
                      <w:pPr>
                        <w:jc w:val="center"/>
                      </w:pPr>
                      <w:r>
                        <w:rPr>
                          <w:rFonts w:hint="eastAsia"/>
                        </w:rPr>
                        <w:t>添付</w:t>
                      </w:r>
                      <w:bookmarkStart w:id="1" w:name="_GoBack"/>
                      <w:bookmarkEnd w:id="1"/>
                    </w:p>
                  </w:txbxContent>
                </v:textbox>
              </v:shape>
            </w:pict>
          </mc:Fallback>
        </mc:AlternateContent>
      </w:r>
      <w:r w:rsidR="0003570D">
        <w:rPr>
          <w:rFonts w:hint="eastAsia"/>
        </w:rPr>
        <w:t>１１）現場作業</w:t>
      </w:r>
    </w:p>
    <w:p w:rsidR="0003570D" w:rsidRDefault="0003570D" w:rsidP="0003570D">
      <w:r>
        <w:rPr>
          <w:rFonts w:hint="eastAsia"/>
        </w:rPr>
        <w:t>災害現場での活動時には色覚により危険を察知しなければならないため</w:t>
      </w:r>
      <w:r w:rsidR="006D24BF">
        <w:rPr>
          <w:rFonts w:hint="eastAsia"/>
        </w:rPr>
        <w:t>、という理由は、具体的にどのような場面か。</w:t>
      </w:r>
    </w:p>
    <w:p w:rsidR="0003570D" w:rsidRDefault="0003570D" w:rsidP="0003570D">
      <w:r>
        <w:rPr>
          <w:rFonts w:hint="eastAsia"/>
        </w:rPr>
        <w:t>災害時における異常な環境においては、色覚による僅かな情報も大変重要になり、一瞬の遅れが命取りになるため</w:t>
      </w:r>
      <w:r w:rsidR="006D24BF" w:rsidRPr="006D24BF">
        <w:rPr>
          <w:rFonts w:hint="eastAsia"/>
        </w:rPr>
        <w:t>、という理由は、具体的にどのような場面か。</w:t>
      </w:r>
    </w:p>
    <w:p w:rsidR="0003570D" w:rsidRDefault="0003570D" w:rsidP="0003570D"/>
    <w:p w:rsidR="0003570D" w:rsidRDefault="0003570D" w:rsidP="0003570D"/>
    <w:p w:rsidR="0003570D" w:rsidRDefault="00E57C08" w:rsidP="0003570D">
      <w:r>
        <w:rPr>
          <w:rFonts w:hint="eastAsia"/>
        </w:rPr>
        <w:t>１２</w:t>
      </w:r>
      <w:r w:rsidR="0003570D">
        <w:rPr>
          <w:rFonts w:hint="eastAsia"/>
        </w:rPr>
        <w:t>）職務執行上</w:t>
      </w:r>
    </w:p>
    <w:p w:rsidR="0003570D" w:rsidRDefault="0003570D" w:rsidP="0003570D">
      <w:r>
        <w:rPr>
          <w:rFonts w:hint="eastAsia"/>
        </w:rPr>
        <w:t>消防業務に支障があるか確認するため</w:t>
      </w:r>
      <w:r w:rsidR="006D24BF" w:rsidRPr="006D24BF">
        <w:rPr>
          <w:rFonts w:hint="eastAsia"/>
        </w:rPr>
        <w:t>という理由は、具体的にどのような場面</w:t>
      </w:r>
      <w:r w:rsidR="006D24BF">
        <w:rPr>
          <w:rFonts w:hint="eastAsia"/>
        </w:rPr>
        <w:t>でどのような支障があるのか</w:t>
      </w:r>
    </w:p>
    <w:p w:rsidR="00F67892" w:rsidRDefault="00F67892" w:rsidP="0003570D"/>
    <w:p w:rsidR="00F67892" w:rsidRDefault="00F67892" w:rsidP="0003570D"/>
    <w:p w:rsidR="0003570D" w:rsidRDefault="0003570D" w:rsidP="0003570D">
      <w:r>
        <w:rPr>
          <w:rFonts w:hint="eastAsia"/>
        </w:rPr>
        <w:t>１</w:t>
      </w:r>
      <w:r w:rsidR="0070225C">
        <w:rPr>
          <w:rFonts w:hint="eastAsia"/>
        </w:rPr>
        <w:t>３</w:t>
      </w:r>
      <w:r>
        <w:rPr>
          <w:rFonts w:hint="eastAsia"/>
        </w:rPr>
        <w:t>）その他</w:t>
      </w:r>
    </w:p>
    <w:p w:rsidR="0070225C" w:rsidRDefault="0070225C" w:rsidP="0003570D"/>
    <w:p w:rsidR="0003570D" w:rsidRDefault="0003570D" w:rsidP="0003570D">
      <w:r>
        <w:rPr>
          <w:rFonts w:hint="eastAsia"/>
        </w:rPr>
        <w:t>健康状態の把握</w:t>
      </w:r>
    </w:p>
    <w:p w:rsidR="0003570D" w:rsidRDefault="00A15E60" w:rsidP="0003570D">
      <w:r>
        <w:rPr>
          <w:rFonts w:hint="eastAsia"/>
        </w:rPr>
        <w:t>健康状態の把握</w:t>
      </w:r>
      <w:r w:rsidR="0003570D">
        <w:rPr>
          <w:rFonts w:hint="eastAsia"/>
        </w:rPr>
        <w:t>が目的とすれば色覚検査の結果は採用に影響しない筈ではないか。</w:t>
      </w:r>
    </w:p>
    <w:p w:rsidR="0003570D" w:rsidRDefault="0003570D" w:rsidP="0003570D"/>
    <w:p w:rsidR="0003570D" w:rsidRDefault="0003570D" w:rsidP="0003570D">
      <w:r>
        <w:rPr>
          <w:rFonts w:hint="eastAsia"/>
        </w:rPr>
        <w:t>配置転換</w:t>
      </w:r>
    </w:p>
    <w:p w:rsidR="0003570D" w:rsidRDefault="00A15E60" w:rsidP="0003570D">
      <w:r>
        <w:rPr>
          <w:rFonts w:hint="eastAsia"/>
        </w:rPr>
        <w:t>配置転換については、</w:t>
      </w:r>
      <w:r w:rsidR="0003570D">
        <w:rPr>
          <w:rFonts w:hint="eastAsia"/>
        </w:rPr>
        <w:t>具体的に何の作業に支障が出て、どこの部署へ配置転換した、というケースがあったか。</w:t>
      </w:r>
    </w:p>
    <w:p w:rsidR="0003570D" w:rsidRPr="00A15E60" w:rsidRDefault="0003570D" w:rsidP="0003570D"/>
    <w:p w:rsidR="0003570D" w:rsidRDefault="00D467FA" w:rsidP="0003570D">
      <w:r>
        <w:rPr>
          <w:rFonts w:hint="eastAsia"/>
        </w:rPr>
        <w:t>船舶灯火の色の見分け、という理由については</w:t>
      </w:r>
    </w:p>
    <w:p w:rsidR="003D79C2" w:rsidRDefault="0003570D" w:rsidP="0003570D">
      <w:r>
        <w:rPr>
          <w:rFonts w:hint="eastAsia"/>
        </w:rPr>
        <w:t>色覚検査でなく小型船舶免許の有無で判断できるのではないか。</w:t>
      </w:r>
    </w:p>
    <w:p w:rsidR="00F67892" w:rsidRDefault="00F67892" w:rsidP="0003570D"/>
    <w:p w:rsidR="00F67892" w:rsidRDefault="00F67892" w:rsidP="0003570D">
      <w:r>
        <w:rPr>
          <w:rFonts w:hint="eastAsia"/>
        </w:rPr>
        <w:t>以上</w:t>
      </w:r>
    </w:p>
    <w:sectPr w:rsidR="00F67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21" w:rsidRDefault="00854A21" w:rsidP="005A12C0">
      <w:r>
        <w:separator/>
      </w:r>
    </w:p>
  </w:endnote>
  <w:endnote w:type="continuationSeparator" w:id="0">
    <w:p w:rsidR="00854A21" w:rsidRDefault="00854A21" w:rsidP="005A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21" w:rsidRDefault="00854A21" w:rsidP="005A12C0">
      <w:r>
        <w:separator/>
      </w:r>
    </w:p>
  </w:footnote>
  <w:footnote w:type="continuationSeparator" w:id="0">
    <w:p w:rsidR="00854A21" w:rsidRDefault="00854A21" w:rsidP="005A1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0D"/>
    <w:rsid w:val="0003570D"/>
    <w:rsid w:val="001942EA"/>
    <w:rsid w:val="00305A8F"/>
    <w:rsid w:val="00384EF2"/>
    <w:rsid w:val="003D79C2"/>
    <w:rsid w:val="005A12C0"/>
    <w:rsid w:val="006D24BF"/>
    <w:rsid w:val="006F0CF2"/>
    <w:rsid w:val="0070225C"/>
    <w:rsid w:val="00854A21"/>
    <w:rsid w:val="0085688D"/>
    <w:rsid w:val="0091528F"/>
    <w:rsid w:val="00960251"/>
    <w:rsid w:val="009F62CF"/>
    <w:rsid w:val="00A15E60"/>
    <w:rsid w:val="00AB6A00"/>
    <w:rsid w:val="00B1126A"/>
    <w:rsid w:val="00CB1CB1"/>
    <w:rsid w:val="00D467FA"/>
    <w:rsid w:val="00E57C08"/>
    <w:rsid w:val="00F6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417EC"/>
  <w15:chartTrackingRefBased/>
  <w15:docId w15:val="{5E8565CC-B0D8-49A3-8C04-8938568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03570D"/>
  </w:style>
  <w:style w:type="paragraph" w:styleId="a3">
    <w:name w:val="Balloon Text"/>
    <w:basedOn w:val="a"/>
    <w:link w:val="a4"/>
    <w:uiPriority w:val="99"/>
    <w:semiHidden/>
    <w:unhideWhenUsed/>
    <w:rsid w:val="00960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251"/>
    <w:rPr>
      <w:rFonts w:asciiTheme="majorHAnsi" w:eastAsiaTheme="majorEastAsia" w:hAnsiTheme="majorHAnsi" w:cstheme="majorBidi"/>
      <w:sz w:val="18"/>
      <w:szCs w:val="18"/>
    </w:rPr>
  </w:style>
  <w:style w:type="paragraph" w:styleId="a5">
    <w:name w:val="Revision"/>
    <w:hidden/>
    <w:uiPriority w:val="99"/>
    <w:semiHidden/>
    <w:rsid w:val="006D24BF"/>
  </w:style>
  <w:style w:type="paragraph" w:styleId="a6">
    <w:name w:val="header"/>
    <w:basedOn w:val="a"/>
    <w:link w:val="a7"/>
    <w:uiPriority w:val="99"/>
    <w:unhideWhenUsed/>
    <w:rsid w:val="005A12C0"/>
    <w:pPr>
      <w:tabs>
        <w:tab w:val="center" w:pos="4252"/>
        <w:tab w:val="right" w:pos="8504"/>
      </w:tabs>
      <w:snapToGrid w:val="0"/>
    </w:pPr>
  </w:style>
  <w:style w:type="character" w:customStyle="1" w:styleId="a7">
    <w:name w:val="ヘッダー (文字)"/>
    <w:basedOn w:val="a0"/>
    <w:link w:val="a6"/>
    <w:uiPriority w:val="99"/>
    <w:rsid w:val="005A12C0"/>
  </w:style>
  <w:style w:type="paragraph" w:styleId="a8">
    <w:name w:val="footer"/>
    <w:basedOn w:val="a"/>
    <w:link w:val="a9"/>
    <w:uiPriority w:val="99"/>
    <w:unhideWhenUsed/>
    <w:rsid w:val="005A12C0"/>
    <w:pPr>
      <w:tabs>
        <w:tab w:val="center" w:pos="4252"/>
        <w:tab w:val="right" w:pos="8504"/>
      </w:tabs>
      <w:snapToGrid w:val="0"/>
    </w:pPr>
  </w:style>
  <w:style w:type="character" w:customStyle="1" w:styleId="a9">
    <w:name w:val="フッター (文字)"/>
    <w:basedOn w:val="a0"/>
    <w:link w:val="a8"/>
    <w:uiPriority w:val="99"/>
    <w:rsid w:val="005A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D31-4BBC-456E-905D-15C9CAC0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田中陽介</dc:creator>
  <cp:keywords/>
  <dc:description/>
  <cp:lastModifiedBy>関根治朗</cp:lastModifiedBy>
  <cp:revision>2</cp:revision>
  <cp:lastPrinted>2018-01-15T13:20:00Z</cp:lastPrinted>
  <dcterms:created xsi:type="dcterms:W3CDTF">2018-02-14T07:10:00Z</dcterms:created>
  <dcterms:modified xsi:type="dcterms:W3CDTF">2018-02-14T07:10:00Z</dcterms:modified>
</cp:coreProperties>
</file>